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588" w:rsidRPr="00677542" w:rsidRDefault="00C44588" w:rsidP="00C44588">
      <w:pPr>
        <w:keepNext/>
        <w:widowControl w:val="0"/>
        <w:spacing w:after="0" w:line="240" w:lineRule="auto"/>
        <w:ind w:firstLine="252"/>
        <w:jc w:val="center"/>
        <w:outlineLvl w:val="3"/>
        <w:rPr>
          <w:rFonts w:ascii="Cambria" w:eastAsia="Times New Roman" w:hAnsi="Cambria" w:cs="Times New Roman"/>
          <w:b/>
          <w:sz w:val="24"/>
          <w:szCs w:val="20"/>
          <w:lang w:val="en-US"/>
        </w:rPr>
      </w:pPr>
      <w:bookmarkStart w:id="0" w:name="Pril7"/>
      <w:r w:rsidRPr="00C44588">
        <w:rPr>
          <w:rFonts w:ascii="Cambria" w:eastAsia="Times New Roman" w:hAnsi="Cambria" w:cs="Times New Roman"/>
          <w:b/>
          <w:sz w:val="24"/>
          <w:szCs w:val="20"/>
        </w:rPr>
        <w:t xml:space="preserve">П Р И Л О Ж Е Н И Е  </w:t>
      </w:r>
      <w:bookmarkEnd w:id="0"/>
      <w:r w:rsidR="00677542">
        <w:rPr>
          <w:rFonts w:ascii="Cambria" w:eastAsia="Times New Roman" w:hAnsi="Cambria" w:cs="Times New Roman"/>
          <w:b/>
          <w:sz w:val="24"/>
          <w:szCs w:val="20"/>
          <w:lang w:val="en-US"/>
        </w:rPr>
        <w:t>6</w:t>
      </w:r>
    </w:p>
    <w:p w:rsidR="00C44588" w:rsidRPr="00C44588" w:rsidRDefault="00C44588" w:rsidP="00C44588">
      <w:pPr>
        <w:widowControl w:val="0"/>
        <w:spacing w:after="0" w:line="240" w:lineRule="atLeast"/>
        <w:jc w:val="center"/>
        <w:rPr>
          <w:rFonts w:ascii="Cambria" w:eastAsia="Times New Roman" w:hAnsi="Cambria" w:cs="Times New Roman"/>
          <w:b/>
          <w:sz w:val="24"/>
          <w:szCs w:val="20"/>
        </w:rPr>
      </w:pPr>
      <w:r w:rsidRPr="00C44588">
        <w:rPr>
          <w:rFonts w:ascii="Cambria" w:eastAsia="Times New Roman" w:hAnsi="Cambria" w:cs="Times New Roman"/>
          <w:b/>
          <w:sz w:val="24"/>
          <w:szCs w:val="20"/>
        </w:rPr>
        <w:t xml:space="preserve">Начин на подреждане на изследванията в ИСБС </w:t>
      </w:r>
      <w:r w:rsidR="00E94AA6">
        <w:rPr>
          <w:rFonts w:ascii="Cambria" w:eastAsia="Times New Roman" w:hAnsi="Cambria" w:cs="Times New Roman"/>
          <w:b/>
          <w:sz w:val="24"/>
          <w:szCs w:val="20"/>
        </w:rPr>
        <w:t xml:space="preserve">за </w:t>
      </w:r>
      <w:r w:rsidRPr="00C44588">
        <w:rPr>
          <w:rFonts w:ascii="Cambria" w:eastAsia="Times New Roman" w:hAnsi="Cambria" w:cs="Times New Roman"/>
          <w:b/>
          <w:sz w:val="24"/>
          <w:szCs w:val="20"/>
        </w:rPr>
        <w:t xml:space="preserve">2015 </w:t>
      </w:r>
      <w:r w:rsidR="00E94AA6">
        <w:rPr>
          <w:rFonts w:ascii="Cambria" w:eastAsia="Times New Roman" w:hAnsi="Cambria" w:cs="Times New Roman"/>
          <w:b/>
          <w:sz w:val="24"/>
          <w:szCs w:val="20"/>
        </w:rPr>
        <w:t>година</w:t>
      </w:r>
      <w:bookmarkStart w:id="1" w:name="_GoBack"/>
      <w:bookmarkEnd w:id="1"/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sz w:val="24"/>
          <w:szCs w:val="20"/>
        </w:rPr>
      </w:pP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sz w:val="24"/>
          <w:szCs w:val="20"/>
        </w:rPr>
      </w:pPr>
      <w:r w:rsidRPr="00C44588">
        <w:rPr>
          <w:rFonts w:ascii="Cambria" w:eastAsia="Times New Roman" w:hAnsi="Cambria" w:cs="Times New Roman"/>
          <w:sz w:val="24"/>
          <w:szCs w:val="20"/>
        </w:rPr>
        <w:t>Първоначално да излизат седем възможни опции за избор, подредени по следния начин: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sz w:val="24"/>
          <w:szCs w:val="20"/>
        </w:rPr>
      </w:pP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  <w:r w:rsidRPr="00C44588">
        <w:rPr>
          <w:rFonts w:ascii="Cambria" w:eastAsia="Times New Roman" w:hAnsi="Cambria" w:cs="Times New Roman"/>
          <w:b/>
          <w:sz w:val="24"/>
          <w:szCs w:val="20"/>
        </w:rPr>
        <w:t>Нефинансови предприятия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  <w:r w:rsidRPr="00C44588">
        <w:rPr>
          <w:rFonts w:ascii="Cambria" w:eastAsia="Times New Roman" w:hAnsi="Cambria" w:cs="Times New Roman"/>
          <w:b/>
          <w:sz w:val="24"/>
          <w:szCs w:val="20"/>
        </w:rPr>
        <w:t>Финансови предприятия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  <w:r w:rsidRPr="00C44588">
        <w:rPr>
          <w:rFonts w:ascii="Cambria" w:eastAsia="Times New Roman" w:hAnsi="Cambria" w:cs="Times New Roman"/>
          <w:b/>
          <w:sz w:val="24"/>
          <w:szCs w:val="20"/>
        </w:rPr>
        <w:t>Предприятия с нестопанска цел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  <w:r w:rsidRPr="00C44588">
        <w:rPr>
          <w:rFonts w:ascii="Cambria" w:eastAsia="Times New Roman" w:hAnsi="Cambria" w:cs="Times New Roman"/>
          <w:b/>
          <w:sz w:val="24"/>
          <w:szCs w:val="20"/>
        </w:rPr>
        <w:t>Бюджетни предприятия и банки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  <w:r w:rsidRPr="00C44588">
        <w:rPr>
          <w:rFonts w:ascii="Cambria" w:eastAsia="Times New Roman" w:hAnsi="Cambria" w:cs="Times New Roman"/>
          <w:b/>
          <w:sz w:val="24"/>
          <w:szCs w:val="20"/>
        </w:rPr>
        <w:t>Предприятия в ликвидация или несъстоятелност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  <w:r w:rsidRPr="00C44588">
        <w:rPr>
          <w:rFonts w:ascii="Cambria" w:eastAsia="Times New Roman" w:hAnsi="Cambria" w:cs="Times New Roman"/>
          <w:b/>
          <w:sz w:val="24"/>
          <w:szCs w:val="20"/>
        </w:rPr>
        <w:t>Декларация за предприятия без дейност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  <w:r w:rsidRPr="00C44588">
        <w:rPr>
          <w:rFonts w:ascii="Cambria" w:eastAsia="Times New Roman" w:hAnsi="Cambria" w:cs="Times New Roman"/>
          <w:b/>
          <w:sz w:val="24"/>
          <w:szCs w:val="20"/>
        </w:rPr>
        <w:t>Консолидирани отчети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sz w:val="24"/>
          <w:szCs w:val="20"/>
        </w:rPr>
      </w:pP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sz w:val="24"/>
          <w:szCs w:val="20"/>
        </w:rPr>
      </w:pPr>
      <w:r w:rsidRPr="00C44588">
        <w:rPr>
          <w:rFonts w:ascii="Cambria" w:eastAsia="Times New Roman" w:hAnsi="Cambria" w:cs="Times New Roman"/>
          <w:sz w:val="24"/>
          <w:szCs w:val="20"/>
        </w:rPr>
        <w:t xml:space="preserve">При избор на всяка от тези опции да излизат изследванията, подредени съответно: 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  <w:r w:rsidRPr="00C44588">
        <w:rPr>
          <w:rFonts w:ascii="Cambria" w:eastAsia="Times New Roman" w:hAnsi="Cambria" w:cs="Times New Roman"/>
          <w:b/>
          <w:sz w:val="24"/>
          <w:szCs w:val="20"/>
        </w:rPr>
        <w:t>За “Нефинансови предприятия”:</w:t>
      </w:r>
    </w:p>
    <w:p w:rsidR="00C44588" w:rsidRPr="00C44588" w:rsidRDefault="00C44588" w:rsidP="00C44588">
      <w:pPr>
        <w:widowControl w:val="0"/>
        <w:spacing w:after="0" w:line="240" w:lineRule="auto"/>
        <w:rPr>
          <w:rFonts w:ascii="Cambria" w:eastAsia="Times New Roman" w:hAnsi="Cambria" w:cs="Times New Roman"/>
          <w:sz w:val="24"/>
          <w:szCs w:val="20"/>
        </w:rPr>
      </w:pPr>
      <w:r w:rsidRPr="00C44588">
        <w:rPr>
          <w:rFonts w:ascii="Cambria" w:eastAsia="Times New Roman" w:hAnsi="Cambria" w:cs="Times New Roman"/>
          <w:sz w:val="24"/>
          <w:szCs w:val="20"/>
        </w:rPr>
        <w:t>2015-НФ1 Годишен отчет за дейността на предприятията, несъставящи баланс</w:t>
      </w:r>
    </w:p>
    <w:p w:rsidR="00C44588" w:rsidRPr="00C44588" w:rsidRDefault="00C44588" w:rsidP="00C44588">
      <w:pPr>
        <w:widowControl w:val="0"/>
        <w:spacing w:after="0" w:line="240" w:lineRule="auto"/>
        <w:rPr>
          <w:rFonts w:ascii="Cambria" w:eastAsia="Times New Roman" w:hAnsi="Cambria" w:cs="Times New Roman"/>
          <w:sz w:val="24"/>
          <w:szCs w:val="20"/>
        </w:rPr>
      </w:pPr>
      <w:r w:rsidRPr="00C44588">
        <w:rPr>
          <w:rFonts w:ascii="Cambria" w:eastAsia="Times New Roman" w:hAnsi="Cambria" w:cs="Times New Roman"/>
          <w:sz w:val="24"/>
          <w:szCs w:val="20"/>
        </w:rPr>
        <w:t>2015-НФ2 Годишен отчет за дейността на нефинансовите предприятия, съставящи баланс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sz w:val="24"/>
          <w:szCs w:val="20"/>
        </w:rPr>
      </w:pPr>
      <w:r w:rsidRPr="00C44588">
        <w:rPr>
          <w:rFonts w:ascii="Cambria" w:eastAsia="Times New Roman" w:hAnsi="Cambria" w:cs="Times New Roman"/>
          <w:b/>
          <w:sz w:val="24"/>
          <w:szCs w:val="20"/>
        </w:rPr>
        <w:t>За “Финансови предприятия</w:t>
      </w:r>
      <w:r w:rsidRPr="00C44588">
        <w:rPr>
          <w:rFonts w:ascii="Cambria" w:eastAsia="Times New Roman" w:hAnsi="Cambria" w:cs="Times New Roman"/>
          <w:sz w:val="24"/>
          <w:szCs w:val="20"/>
        </w:rPr>
        <w:t>”: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sz w:val="24"/>
          <w:szCs w:val="20"/>
        </w:rPr>
      </w:pPr>
      <w:r w:rsidRPr="00C44588">
        <w:rPr>
          <w:rFonts w:ascii="Cambria" w:eastAsia="Times New Roman" w:hAnsi="Cambria" w:cs="Times New Roman"/>
          <w:sz w:val="24"/>
          <w:szCs w:val="20"/>
        </w:rPr>
        <w:t xml:space="preserve">2015-ЗАС Годишен отчет за дейността на застрахователите 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sz w:val="24"/>
          <w:szCs w:val="20"/>
        </w:rPr>
      </w:pPr>
      <w:r w:rsidRPr="00C44588">
        <w:rPr>
          <w:rFonts w:ascii="Cambria" w:eastAsia="Times New Roman" w:hAnsi="Cambria" w:cs="Times New Roman"/>
          <w:sz w:val="24"/>
          <w:szCs w:val="20"/>
        </w:rPr>
        <w:t xml:space="preserve">2015-ИНВ Годишен отчет за дейността на специализираните инвестиционни предприятия 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sz w:val="24"/>
          <w:szCs w:val="20"/>
        </w:rPr>
      </w:pP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sz w:val="24"/>
          <w:szCs w:val="20"/>
        </w:rPr>
      </w:pPr>
      <w:r w:rsidRPr="00C44588">
        <w:rPr>
          <w:rFonts w:ascii="Cambria" w:eastAsia="Times New Roman" w:hAnsi="Cambria" w:cs="Times New Roman"/>
          <w:sz w:val="24"/>
          <w:szCs w:val="20"/>
        </w:rPr>
        <w:t xml:space="preserve">2015-ПОД Годишен отчет за дейността на </w:t>
      </w:r>
      <w:proofErr w:type="spellStart"/>
      <w:r w:rsidRPr="00C44588">
        <w:rPr>
          <w:rFonts w:ascii="Cambria" w:eastAsia="Times New Roman" w:hAnsi="Cambria" w:cs="Times New Roman"/>
          <w:sz w:val="24"/>
          <w:szCs w:val="20"/>
        </w:rPr>
        <w:t>пенсионноосигурителните</w:t>
      </w:r>
      <w:proofErr w:type="spellEnd"/>
      <w:r w:rsidRPr="00C44588">
        <w:rPr>
          <w:rFonts w:ascii="Cambria" w:eastAsia="Times New Roman" w:hAnsi="Cambria" w:cs="Times New Roman"/>
          <w:sz w:val="24"/>
          <w:szCs w:val="20"/>
        </w:rPr>
        <w:t xml:space="preserve"> дружества 2015-ПФ Годишен отчет за дейността на пенсионните фондове 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  <w:r w:rsidRPr="00C44588">
        <w:rPr>
          <w:rFonts w:ascii="Cambria" w:eastAsia="Times New Roman" w:hAnsi="Cambria" w:cs="Times New Roman"/>
          <w:b/>
          <w:sz w:val="24"/>
          <w:szCs w:val="20"/>
        </w:rPr>
        <w:t>За „Предприятия с нестопанска цел”: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sz w:val="24"/>
          <w:szCs w:val="20"/>
        </w:rPr>
      </w:pPr>
      <w:r w:rsidRPr="00C44588">
        <w:rPr>
          <w:rFonts w:ascii="Cambria" w:eastAsia="Times New Roman" w:hAnsi="Cambria" w:cs="Times New Roman"/>
          <w:sz w:val="24"/>
          <w:szCs w:val="20"/>
        </w:rPr>
        <w:t xml:space="preserve">2015-НСЦ Годишен отчет за дейността на предприятията с нестопанска цел 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  <w:r w:rsidRPr="00C44588">
        <w:rPr>
          <w:rFonts w:ascii="Cambria" w:eastAsia="Times New Roman" w:hAnsi="Cambria" w:cs="Times New Roman"/>
          <w:b/>
          <w:sz w:val="24"/>
          <w:szCs w:val="20"/>
        </w:rPr>
        <w:t xml:space="preserve">За “Бюджетни предприятия и банки” 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sz w:val="24"/>
          <w:szCs w:val="20"/>
        </w:rPr>
      </w:pPr>
      <w:r w:rsidRPr="00C44588">
        <w:rPr>
          <w:rFonts w:ascii="Cambria" w:eastAsia="Times New Roman" w:hAnsi="Cambria" w:cs="Times New Roman"/>
          <w:sz w:val="24"/>
          <w:szCs w:val="20"/>
        </w:rPr>
        <w:t>2015-БПБ Статистически справки за бюджетни предприятия и банки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  <w:r w:rsidRPr="00C44588">
        <w:rPr>
          <w:rFonts w:ascii="Cambria" w:eastAsia="Times New Roman" w:hAnsi="Cambria" w:cs="Times New Roman"/>
          <w:b/>
          <w:sz w:val="24"/>
          <w:szCs w:val="20"/>
        </w:rPr>
        <w:t>За “Предприятия в ликвидация или в несъстоятелност”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sz w:val="24"/>
          <w:szCs w:val="20"/>
        </w:rPr>
      </w:pPr>
      <w:r w:rsidRPr="00C44588">
        <w:rPr>
          <w:rFonts w:ascii="Cambria" w:eastAsia="Times New Roman" w:hAnsi="Cambria" w:cs="Times New Roman"/>
          <w:sz w:val="24"/>
          <w:szCs w:val="20"/>
        </w:rPr>
        <w:t>2015-ЛИКВ2 Годишен отчет на предприятията в ликвидация или в несъстоятелност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sz w:val="24"/>
          <w:szCs w:val="20"/>
        </w:rPr>
      </w:pPr>
      <w:r w:rsidRPr="00C44588">
        <w:rPr>
          <w:rFonts w:ascii="Cambria" w:eastAsia="Times New Roman" w:hAnsi="Cambria" w:cs="Times New Roman"/>
          <w:sz w:val="24"/>
          <w:szCs w:val="20"/>
        </w:rPr>
        <w:t>2016-ЛИКВ Годишен отчет на предприятията в ликвидация или в несъстоятелност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  <w:r w:rsidRPr="00C44588">
        <w:rPr>
          <w:rFonts w:ascii="Cambria" w:eastAsia="Times New Roman" w:hAnsi="Cambria" w:cs="Times New Roman"/>
          <w:b/>
          <w:sz w:val="24"/>
          <w:szCs w:val="20"/>
        </w:rPr>
        <w:t>За “Декларация за предприятия без дейност”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sz w:val="24"/>
          <w:szCs w:val="20"/>
        </w:rPr>
      </w:pPr>
      <w:r w:rsidRPr="00C44588">
        <w:rPr>
          <w:rFonts w:ascii="Cambria" w:eastAsia="Times New Roman" w:hAnsi="Cambria" w:cs="Times New Roman"/>
          <w:sz w:val="24"/>
          <w:szCs w:val="20"/>
        </w:rPr>
        <w:t>2015-БСД-Декларация за предприятия без дейност</w:t>
      </w: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</w:p>
    <w:p w:rsidR="00C44588" w:rsidRPr="00C44588" w:rsidRDefault="00C44588" w:rsidP="00C44588">
      <w:pPr>
        <w:widowControl w:val="0"/>
        <w:spacing w:after="0" w:line="240" w:lineRule="auto"/>
        <w:ind w:right="-648"/>
        <w:rPr>
          <w:rFonts w:ascii="Cambria" w:eastAsia="Times New Roman" w:hAnsi="Cambria" w:cs="Times New Roman"/>
          <w:b/>
          <w:sz w:val="24"/>
          <w:szCs w:val="20"/>
        </w:rPr>
      </w:pPr>
      <w:r w:rsidRPr="00C44588">
        <w:rPr>
          <w:rFonts w:ascii="Cambria" w:eastAsia="Times New Roman" w:hAnsi="Cambria" w:cs="Times New Roman"/>
          <w:b/>
          <w:sz w:val="24"/>
          <w:szCs w:val="20"/>
        </w:rPr>
        <w:t>За „Консолидирани отчети”</w:t>
      </w:r>
    </w:p>
    <w:p w:rsidR="00C44588" w:rsidRPr="00C44588" w:rsidRDefault="00C44588" w:rsidP="00C44588">
      <w:pPr>
        <w:spacing w:before="100" w:beforeAutospacing="1" w:after="100" w:afterAutospacing="1" w:line="240" w:lineRule="auto"/>
        <w:rPr>
          <w:rFonts w:ascii="Cambria" w:eastAsia="Calibri" w:hAnsi="Cambria" w:cs="Times New Roman"/>
          <w:sz w:val="24"/>
          <w:szCs w:val="24"/>
          <w:lang w:eastAsia="bg-BG"/>
        </w:rPr>
      </w:pPr>
      <w:r w:rsidRPr="00C44588">
        <w:rPr>
          <w:rFonts w:ascii="Cambria" w:eastAsia="Calibri" w:hAnsi="Cambria" w:cs="Times New Roman"/>
          <w:sz w:val="24"/>
          <w:szCs w:val="24"/>
          <w:lang w:eastAsia="bg-BG"/>
        </w:rPr>
        <w:t xml:space="preserve">2015-КОНП Консолидиран отчет на нефинансовите предприятия - </w:t>
      </w:r>
      <w:r w:rsidRPr="00C44588">
        <w:rPr>
          <w:rFonts w:ascii="Cambria" w:eastAsia="Calibri" w:hAnsi="Cambria" w:cs="Times New Roman"/>
          <w:b/>
          <w:sz w:val="24"/>
          <w:szCs w:val="24"/>
          <w:lang w:eastAsia="bg-BG"/>
        </w:rPr>
        <w:t>ново</w:t>
      </w:r>
      <w:r w:rsidRPr="00C44588">
        <w:rPr>
          <w:rFonts w:ascii="Cambria" w:eastAsia="Calibri" w:hAnsi="Cambria" w:cs="Times New Roman"/>
          <w:sz w:val="24"/>
          <w:szCs w:val="24"/>
          <w:lang w:eastAsia="bg-BG"/>
        </w:rPr>
        <w:t>;</w:t>
      </w:r>
    </w:p>
    <w:p w:rsidR="00C44588" w:rsidRPr="00C44588" w:rsidRDefault="00C44588" w:rsidP="00C44588">
      <w:pPr>
        <w:spacing w:before="100" w:beforeAutospacing="1" w:after="100" w:afterAutospacing="1" w:line="240" w:lineRule="auto"/>
        <w:jc w:val="both"/>
        <w:rPr>
          <w:rFonts w:ascii="Cambria" w:eastAsia="Calibri" w:hAnsi="Cambria" w:cs="Times New Roman"/>
          <w:b/>
          <w:sz w:val="24"/>
          <w:szCs w:val="24"/>
          <w:lang w:eastAsia="bg-BG"/>
        </w:rPr>
      </w:pPr>
      <w:r w:rsidRPr="00C44588">
        <w:rPr>
          <w:rFonts w:ascii="Cambria" w:eastAsia="Calibri" w:hAnsi="Cambria" w:cs="Times New Roman"/>
          <w:sz w:val="24"/>
          <w:szCs w:val="24"/>
          <w:lang w:eastAsia="bg-BG"/>
        </w:rPr>
        <w:t xml:space="preserve">2015-КОЗАС Консолидиран отчет на застрахователите - </w:t>
      </w:r>
      <w:r w:rsidRPr="00C44588">
        <w:rPr>
          <w:rFonts w:ascii="Cambria" w:eastAsia="Calibri" w:hAnsi="Cambria" w:cs="Times New Roman"/>
          <w:b/>
          <w:sz w:val="24"/>
          <w:szCs w:val="24"/>
          <w:lang w:eastAsia="bg-BG"/>
        </w:rPr>
        <w:t>ново;</w:t>
      </w:r>
    </w:p>
    <w:p w:rsidR="00C44588" w:rsidRPr="00C44588" w:rsidRDefault="00C44588" w:rsidP="00C44588">
      <w:pPr>
        <w:spacing w:before="100" w:beforeAutospacing="1" w:after="100" w:afterAutospacing="1" w:line="240" w:lineRule="auto"/>
        <w:jc w:val="both"/>
        <w:rPr>
          <w:rFonts w:ascii="Cambria" w:eastAsia="Calibri" w:hAnsi="Cambria" w:cs="Times New Roman"/>
          <w:b/>
          <w:sz w:val="24"/>
          <w:szCs w:val="24"/>
          <w:lang w:eastAsia="bg-BG"/>
        </w:rPr>
      </w:pPr>
      <w:r w:rsidRPr="00C44588">
        <w:rPr>
          <w:rFonts w:ascii="Cambria" w:eastAsia="Calibri" w:hAnsi="Cambria" w:cs="Times New Roman"/>
          <w:sz w:val="24"/>
          <w:szCs w:val="24"/>
          <w:lang w:eastAsia="bg-BG"/>
        </w:rPr>
        <w:t xml:space="preserve">2015-КОИНВ Консолидиран отчет на специализираните инвестиционни предприятия - </w:t>
      </w:r>
      <w:r w:rsidRPr="00C44588">
        <w:rPr>
          <w:rFonts w:ascii="Cambria" w:eastAsia="Calibri" w:hAnsi="Cambria" w:cs="Times New Roman"/>
          <w:b/>
          <w:sz w:val="24"/>
          <w:szCs w:val="24"/>
          <w:lang w:eastAsia="bg-BG"/>
        </w:rPr>
        <w:t>ново;</w:t>
      </w:r>
    </w:p>
    <w:p w:rsidR="00283E0C" w:rsidRDefault="00C44588" w:rsidP="00C44588">
      <w:pPr>
        <w:spacing w:before="100" w:beforeAutospacing="1" w:after="100" w:afterAutospacing="1" w:line="240" w:lineRule="auto"/>
        <w:jc w:val="both"/>
      </w:pPr>
      <w:r w:rsidRPr="00C44588">
        <w:rPr>
          <w:rFonts w:ascii="Cambria" w:eastAsia="Calibri" w:hAnsi="Cambria" w:cs="Times New Roman"/>
          <w:sz w:val="24"/>
          <w:szCs w:val="24"/>
          <w:lang w:eastAsia="bg-BG"/>
        </w:rPr>
        <w:t xml:space="preserve">2015-КОПОД Консолидиран отчет на </w:t>
      </w:r>
      <w:proofErr w:type="spellStart"/>
      <w:r w:rsidRPr="00C44588">
        <w:rPr>
          <w:rFonts w:ascii="Cambria" w:eastAsia="Calibri" w:hAnsi="Cambria" w:cs="Times New Roman"/>
          <w:sz w:val="24"/>
          <w:szCs w:val="24"/>
          <w:lang w:eastAsia="bg-BG"/>
        </w:rPr>
        <w:t>пенсионноосигурителните</w:t>
      </w:r>
      <w:proofErr w:type="spellEnd"/>
      <w:r w:rsidRPr="00C44588">
        <w:rPr>
          <w:rFonts w:ascii="Cambria" w:eastAsia="Calibri" w:hAnsi="Cambria" w:cs="Times New Roman"/>
          <w:sz w:val="24"/>
          <w:szCs w:val="24"/>
          <w:lang w:eastAsia="bg-BG"/>
        </w:rPr>
        <w:t xml:space="preserve"> дружества - </w:t>
      </w:r>
      <w:r w:rsidRPr="00C44588">
        <w:rPr>
          <w:rFonts w:ascii="Cambria" w:eastAsia="Calibri" w:hAnsi="Cambria" w:cs="Times New Roman"/>
          <w:b/>
          <w:sz w:val="24"/>
          <w:szCs w:val="24"/>
          <w:lang w:eastAsia="bg-BG"/>
        </w:rPr>
        <w:t>ново.</w:t>
      </w:r>
    </w:p>
    <w:sectPr w:rsidR="00283E0C" w:rsidSect="00C44588">
      <w:footerReference w:type="default" r:id="rId7"/>
      <w:headerReference w:type="first" r:id="rId8"/>
      <w:pgSz w:w="11907" w:h="16840" w:code="9"/>
      <w:pgMar w:top="-1276" w:right="1417" w:bottom="709" w:left="1417" w:header="146" w:footer="85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8EC" w:rsidRDefault="00E138EC" w:rsidP="00C44588">
      <w:pPr>
        <w:spacing w:after="0" w:line="240" w:lineRule="auto"/>
      </w:pPr>
      <w:r>
        <w:separator/>
      </w:r>
    </w:p>
  </w:endnote>
  <w:endnote w:type="continuationSeparator" w:id="0">
    <w:p w:rsidR="00E138EC" w:rsidRDefault="00E138EC" w:rsidP="00C44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0E6" w:rsidRDefault="0029264C" w:rsidP="006524AE">
    <w:pPr>
      <w:pStyle w:val="Footer"/>
      <w:pBdr>
        <w:top w:val="single" w:sz="12" w:space="1" w:color="auto"/>
      </w:pBdr>
      <w:ind w:left="426"/>
    </w:pPr>
    <w:r>
      <w:rPr>
        <w:rFonts w:ascii="Cambria" w:hAnsi="Cambria"/>
      </w:rPr>
      <w:t>ТЕХНИЧЕСКО ЗАДАНИЕ</w:t>
    </w:r>
    <w:r>
      <w:tab/>
      <w:t xml:space="preserve"> </w:t>
    </w:r>
    <w:r w:rsidRPr="006E619E">
      <w:rPr>
        <w:rFonts w:ascii="Verdana" w:hAnsi="Verdana"/>
      </w:rPr>
      <w:fldChar w:fldCharType="begin"/>
    </w:r>
    <w:r w:rsidRPr="006E619E">
      <w:rPr>
        <w:rFonts w:ascii="Verdana" w:hAnsi="Verdana"/>
      </w:rPr>
      <w:instrText xml:space="preserve"> PAGE </w:instrText>
    </w:r>
    <w:r w:rsidRPr="006E619E">
      <w:rPr>
        <w:rFonts w:ascii="Verdana" w:hAnsi="Verdana"/>
      </w:rPr>
      <w:fldChar w:fldCharType="separate"/>
    </w:r>
    <w:r w:rsidR="00C44588">
      <w:rPr>
        <w:rFonts w:ascii="Verdana" w:hAnsi="Verdana"/>
        <w:noProof/>
      </w:rPr>
      <w:t>2</w:t>
    </w:r>
    <w:r w:rsidRPr="006E619E">
      <w:rPr>
        <w:rFonts w:ascii="Verdana" w:hAnsi="Verdana"/>
      </w:rPr>
      <w:fldChar w:fldCharType="end"/>
    </w:r>
    <w:r w:rsidRPr="006E619E">
      <w:rPr>
        <w:rFonts w:ascii="Verdana" w:hAnsi="Verdana"/>
      </w:rPr>
      <w:t xml:space="preserve"> / </w:t>
    </w:r>
    <w:r w:rsidRPr="006E619E">
      <w:rPr>
        <w:rFonts w:ascii="Verdana" w:hAnsi="Verdana"/>
      </w:rPr>
      <w:fldChar w:fldCharType="begin"/>
    </w:r>
    <w:r w:rsidRPr="006E619E">
      <w:rPr>
        <w:rFonts w:ascii="Verdana" w:hAnsi="Verdana"/>
      </w:rPr>
      <w:instrText xml:space="preserve"> NUMPAGES  </w:instrText>
    </w:r>
    <w:r w:rsidRPr="006E619E">
      <w:rPr>
        <w:rFonts w:ascii="Verdana" w:hAnsi="Verdana"/>
      </w:rPr>
      <w:fldChar w:fldCharType="separate"/>
    </w:r>
    <w:r w:rsidR="00C44588">
      <w:rPr>
        <w:rFonts w:ascii="Verdana" w:hAnsi="Verdana"/>
        <w:noProof/>
      </w:rPr>
      <w:t>2</w:t>
    </w:r>
    <w:r w:rsidRPr="006E619E">
      <w:rPr>
        <w:rFonts w:ascii="Verdana" w:hAnsi="Verdana"/>
      </w:rPr>
      <w:fldChar w:fldCharType="end"/>
    </w:r>
  </w:p>
  <w:p w:rsidR="001170E6" w:rsidRDefault="00E138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8EC" w:rsidRDefault="00E138EC" w:rsidP="00C44588">
      <w:pPr>
        <w:spacing w:after="0" w:line="240" w:lineRule="auto"/>
      </w:pPr>
      <w:r>
        <w:separator/>
      </w:r>
    </w:p>
  </w:footnote>
  <w:footnote w:type="continuationSeparator" w:id="0">
    <w:p w:rsidR="00E138EC" w:rsidRDefault="00E138EC" w:rsidP="00C44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0E6" w:rsidRPr="00C41987" w:rsidRDefault="00E138EC" w:rsidP="002833EB">
    <w:pPr>
      <w:pStyle w:val="Heading1"/>
      <w:keepNext w:val="0"/>
      <w:spacing w:line="360" w:lineRule="auto"/>
      <w:ind w:left="-90" w:right="-1"/>
      <w:jc w:val="center"/>
      <w:rPr>
        <w:rFonts w:ascii="Cambria" w:hAnsi="Cambria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588"/>
    <w:rsid w:val="00283E0C"/>
    <w:rsid w:val="0029264C"/>
    <w:rsid w:val="00677542"/>
    <w:rsid w:val="007006EB"/>
    <w:rsid w:val="00C44588"/>
    <w:rsid w:val="00CC531D"/>
    <w:rsid w:val="00E138EC"/>
    <w:rsid w:val="00E9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45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5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C44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588"/>
  </w:style>
  <w:style w:type="paragraph" w:styleId="Header">
    <w:name w:val="header"/>
    <w:basedOn w:val="Normal"/>
    <w:link w:val="HeaderChar"/>
    <w:uiPriority w:val="99"/>
    <w:unhideWhenUsed/>
    <w:rsid w:val="00C44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5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45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5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C44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588"/>
  </w:style>
  <w:style w:type="paragraph" w:styleId="Header">
    <w:name w:val="header"/>
    <w:basedOn w:val="Normal"/>
    <w:link w:val="HeaderChar"/>
    <w:uiPriority w:val="99"/>
    <w:unhideWhenUsed/>
    <w:rsid w:val="00C44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Svetoslava Filipovich</dc:creator>
  <cp:lastModifiedBy>Svetoslava Filipovich</cp:lastModifiedBy>
  <cp:revision>4</cp:revision>
  <dcterms:created xsi:type="dcterms:W3CDTF">2015-09-16T15:14:00Z</dcterms:created>
  <dcterms:modified xsi:type="dcterms:W3CDTF">2015-09-16T15:30:00Z</dcterms:modified>
</cp:coreProperties>
</file>